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36" w:before="0" w:after="253"/>
        <w:ind w:left="1177" w:right="1551" w:hanging="783"/>
        <w:jc w:val="left"/>
        <w:rPr/>
      </w:pPr>
      <w:r>
        <w:rPr>
          <w:color w:val="000000"/>
        </w:rPr>
        <w:t xml:space="preserve">SC................................................SRL </w:t>
        <w:tab/>
        <w:t xml:space="preserve">                     Asociația Oameni Buni Nr. ......../............. </w:t>
        <w:tab/>
        <w:t xml:space="preserve">                                      Nr.........../.............. </w:t>
      </w:r>
    </w:p>
    <w:p>
      <w:pPr>
        <w:pStyle w:val="Normal"/>
        <w:spacing w:lineRule="auto" w:line="259" w:before="0" w:after="0"/>
        <w:ind w:left="0" w:right="16" w:hanging="0"/>
        <w:jc w:val="center"/>
        <w:rPr>
          <w:b/>
          <w:b/>
          <w:color w:val="000000"/>
        </w:rPr>
      </w:pPr>
      <w:r>
        <w:rPr/>
      </w:r>
    </w:p>
    <w:p>
      <w:pPr>
        <w:pStyle w:val="Normal"/>
        <w:spacing w:lineRule="auto" w:line="259" w:before="0" w:after="0"/>
        <w:ind w:left="0" w:right="16" w:hanging="0"/>
        <w:jc w:val="center"/>
        <w:rPr/>
      </w:pPr>
      <w:r>
        <w:rPr>
          <w:b/>
          <w:color w:val="000000"/>
        </w:rPr>
        <w:t>CONTRACT DE SPONSORIZARE</w:t>
      </w:r>
      <w:r>
        <w:rPr>
          <w:b/>
          <w:color w:val="000000"/>
          <w:sz w:val="36"/>
        </w:rPr>
        <w:t xml:space="preserve"> </w:t>
      </w:r>
    </w:p>
    <w:p>
      <w:pPr>
        <w:pStyle w:val="Normal"/>
        <w:spacing w:lineRule="auto" w:line="259" w:before="0" w:after="0"/>
        <w:ind w:left="0" w:right="16" w:hanging="0"/>
        <w:jc w:val="center"/>
        <w:rPr>
          <w:b/>
          <w:b/>
          <w:color w:val="000000"/>
          <w:sz w:val="36"/>
        </w:rPr>
      </w:pPr>
      <w:r>
        <w:rPr/>
      </w:r>
    </w:p>
    <w:p>
      <w:pPr>
        <w:pStyle w:val="Normal"/>
        <w:spacing w:lineRule="auto" w:line="259" w:before="0" w:after="24"/>
        <w:ind w:left="51" w:hanging="0"/>
        <w:jc w:val="center"/>
        <w:rPr/>
      </w:pPr>
      <w:r>
        <w:rPr/>
        <w:t xml:space="preserve"> </w:t>
      </w:r>
    </w:p>
    <w:p>
      <w:pPr>
        <w:pStyle w:val="Heading1"/>
        <w:ind w:left="-5" w:hanging="10"/>
        <w:rPr/>
      </w:pPr>
      <w:r>
        <w:rPr/>
        <w:t>I. PĂRŢILE CONTRACTANTE</w:t>
      </w:r>
      <w:r>
        <w:rPr>
          <w:b w:val="false"/>
          <w:color w:val="000000"/>
        </w:rPr>
        <w:t xml:space="preserve"> </w:t>
      </w:r>
    </w:p>
    <w:p>
      <w:pPr>
        <w:pStyle w:val="Normal"/>
        <w:ind w:left="-5" w:hanging="10"/>
        <w:rPr/>
      </w:pPr>
      <w:r>
        <w:rPr>
          <w:b/>
        </w:rPr>
        <w:t>1.1.</w:t>
      </w:r>
      <w:r>
        <w:rPr/>
        <w:t xml:space="preserve">  </w:t>
      </w:r>
      <w:r>
        <w:rPr>
          <w:b/>
        </w:rPr>
        <w:t>S.C. ............................................................. S.R.L</w:t>
      </w:r>
      <w:r>
        <w:rPr/>
        <w:t>., cu sediul în ...................................... , str. ....................</w:t>
      </w:r>
      <w:r>
        <w:rPr>
          <w:color w:val="333333"/>
        </w:rPr>
        <w:t xml:space="preserve"> </w:t>
      </w:r>
      <w:r>
        <w:rPr/>
        <w:t xml:space="preserve"> </w:t>
      </w:r>
    </w:p>
    <w:p>
      <w:pPr>
        <w:pStyle w:val="Normal"/>
        <w:ind w:left="-5" w:hanging="10"/>
        <w:rPr/>
      </w:pPr>
      <w:r>
        <w:rPr>
          <w:color w:val="333333"/>
        </w:rPr>
        <w:t>......................................................nr.........................</w:t>
      </w:r>
      <w:r>
        <w:rPr/>
        <w:t>, judeţ/sector ......................................, înregistrată la Oficiul Registrului Comerţului sub numărul</w:t>
      </w:r>
      <w:r>
        <w:rPr>
          <w:color w:val="333333"/>
        </w:rPr>
        <w:t>..........................</w:t>
      </w:r>
      <w:r>
        <w:rPr/>
        <w:t xml:space="preserve">, cod fiscal ..............................................., având contul nr. .........................................................................................., deschis la ................................................., reprezentată de ................................................................... , cu funcţia de ....................................................., în calitate de </w:t>
      </w:r>
      <w:r>
        <w:rPr>
          <w:b/>
        </w:rPr>
        <w:t>Sponsor,</w:t>
      </w:r>
      <w:r>
        <w:rPr/>
        <w:t xml:space="preserve"> pe de o parte,  și </w:t>
      </w:r>
    </w:p>
    <w:p>
      <w:pPr>
        <w:pStyle w:val="Normal"/>
        <w:ind w:left="-5" w:hanging="10"/>
        <w:rPr/>
      </w:pPr>
      <w:r>
        <w:rPr/>
      </w:r>
    </w:p>
    <w:p>
      <w:pPr>
        <w:pStyle w:val="Normal"/>
        <w:spacing w:lineRule="auto" w:line="252" w:before="0" w:after="0"/>
        <w:ind w:left="0" w:hanging="0"/>
        <w:jc w:val="left"/>
        <w:rPr/>
      </w:pPr>
      <w:r>
        <w:rPr>
          <w:b/>
        </w:rPr>
        <w:t xml:space="preserve">1.2. ASOCIAŢIA OAMENI BUNI, </w:t>
      </w:r>
      <w:r>
        <w:rPr/>
        <w:t xml:space="preserve">cu sediul în Cluj-Napoca, str. Mărginașă, nr. 43, județul Cluj, codul fiscal RO 30832678, înregistrată în Registrul enităților/Unităților la data de 15.04.2019, având contul nr. </w:t>
      </w:r>
      <w:hyperlink r:id="rId2">
        <w:r>
          <w:rPr/>
          <w:t>RO49BTRLRONCRT00W8412605,</w:t>
        </w:r>
      </w:hyperlink>
      <w:r>
        <w:rPr/>
        <w:t xml:space="preserve"> deschis la Banca Transilvania, reprezentată de Nistor Alina Gabriela, cu funcţia de președinte, în calitate de </w:t>
      </w:r>
      <w:r>
        <w:rPr>
          <w:b/>
        </w:rPr>
        <w:t>Beneficiar</w:t>
      </w:r>
      <w:r>
        <w:rPr/>
        <w:t>, pe de altă parte,</w:t>
      </w:r>
      <w:r>
        <w:rPr>
          <w:color w:val="000000"/>
        </w:rPr>
        <w:t xml:space="preserve"> </w:t>
      </w:r>
    </w:p>
    <w:p>
      <w:pPr>
        <w:pStyle w:val="Normal"/>
        <w:spacing w:lineRule="auto" w:line="259" w:before="0" w:after="25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25"/>
        <w:ind w:left="0" w:hanging="0"/>
        <w:jc w:val="left"/>
        <w:rPr/>
      </w:pPr>
      <w:r>
        <w:rPr/>
        <w:t>au convenit să încheie prezentul contract de sponsorizare, cu respectarea următoarelor clauze:</w:t>
      </w:r>
      <w:r>
        <w:rPr>
          <w:color w:val="000000"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Heading1"/>
        <w:ind w:left="-5" w:hanging="10"/>
        <w:rPr/>
      </w:pPr>
      <w:r>
        <w:rPr/>
        <w:t>II. OBIECTUL CONTRACTULUI</w:t>
      </w:r>
      <w:r>
        <w:rPr>
          <w:b w:val="false"/>
          <w:color w:val="000000"/>
        </w:rPr>
        <w:t xml:space="preserve"> </w:t>
      </w:r>
    </w:p>
    <w:p>
      <w:pPr>
        <w:pStyle w:val="Normal"/>
        <w:ind w:left="-5" w:hanging="10"/>
        <w:rPr/>
      </w:pPr>
      <w:r>
        <w:rPr>
          <w:b/>
        </w:rPr>
        <w:t xml:space="preserve">2.1. </w:t>
      </w:r>
      <w:r>
        <w:rPr/>
        <w:t xml:space="preserve">Sponsorul se angajează să susţină activitatea socială desfășurată de beneficiar în sprijinul persoanelor cu diagnostic oncologic și cu dizabilități. </w:t>
      </w:r>
    </w:p>
    <w:p>
      <w:pPr>
        <w:pStyle w:val="Normal"/>
        <w:ind w:left="-5" w:hanging="10"/>
        <w:rPr/>
      </w:pPr>
      <w:r>
        <w:rPr>
          <w:b/>
        </w:rPr>
        <w:t xml:space="preserve">2.2. </w:t>
      </w:r>
      <w:r>
        <w:rPr/>
        <w:t xml:space="preserve">În scopul prevăzut la pct. 2.1., sponsorul pune la dispoziţia beneficiarului suma de ……………. lei (………………………………..lei). </w:t>
      </w:r>
    </w:p>
    <w:p>
      <w:pPr>
        <w:pStyle w:val="Normal"/>
        <w:tabs>
          <w:tab w:val="clear" w:pos="720"/>
          <w:tab w:val="center" w:pos="1433" w:leader="none"/>
          <w:tab w:val="center" w:pos="2152" w:leader="none"/>
          <w:tab w:val="center" w:pos="3063" w:leader="none"/>
          <w:tab w:val="center" w:pos="4390" w:leader="none"/>
          <w:tab w:val="center" w:pos="5434" w:leader="none"/>
          <w:tab w:val="center" w:pos="5971" w:leader="none"/>
          <w:tab w:val="center" w:pos="6618" w:leader="none"/>
          <w:tab w:val="center" w:pos="7247" w:leader="none"/>
          <w:tab w:val="center" w:pos="7966" w:leader="none"/>
          <w:tab w:val="center" w:pos="9252" w:leader="none"/>
          <w:tab w:val="right" w:pos="10496" w:leader="none"/>
        </w:tabs>
        <w:ind w:left="-15" w:hanging="0"/>
        <w:jc w:val="left"/>
        <w:rPr/>
      </w:pPr>
      <w:r>
        <w:rPr>
          <w:b/>
        </w:rPr>
        <w:t>2.3.</w:t>
      </w:r>
      <w:r>
        <w:rPr/>
        <w:t xml:space="preserve">Suma </w:t>
        <w:tab/>
        <w:t xml:space="preserve">care </w:t>
        <w:tab/>
        <w:t xml:space="preserve">face </w:t>
        <w:tab/>
        <w:t xml:space="preserve">obiectul </w:t>
        <w:tab/>
        <w:t xml:space="preserve">sponsorizării </w:t>
        <w:tab/>
        <w:t xml:space="preserve">se </w:t>
        <w:tab/>
        <w:t xml:space="preserve">va </w:t>
        <w:tab/>
        <w:t xml:space="preserve">plăti </w:t>
        <w:tab/>
        <w:t xml:space="preserve">în </w:t>
        <w:tab/>
        <w:t xml:space="preserve">contul </w:t>
        <w:tab/>
        <w:t xml:space="preserve">beneficiarului  </w:t>
      </w:r>
    </w:p>
    <w:p>
      <w:pPr>
        <w:pStyle w:val="Normal"/>
        <w:ind w:hanging="0"/>
        <w:rPr/>
      </w:pPr>
      <w:r>
        <w:rPr/>
        <w:t xml:space="preserve">RO49BTRLRONCRT00W8412605 deschis la Banca Transilvania. </w:t>
      </w:r>
    </w:p>
    <w:p>
      <w:pPr>
        <w:pStyle w:val="Normal"/>
        <w:ind w:left="-5" w:hanging="10"/>
        <w:rPr>
          <w:color w:val="000000"/>
        </w:rPr>
      </w:pPr>
      <w:r>
        <w:rPr>
          <w:color w:val="000000"/>
        </w:rPr>
      </w:r>
    </w:p>
    <w:p>
      <w:pPr>
        <w:pStyle w:val="Heading1"/>
        <w:ind w:left="-5" w:hanging="10"/>
        <w:rPr/>
      </w:pPr>
      <w:r>
        <w:rPr/>
        <w:t>III. OBLIGAŢIILE PĂRŢILOR</w:t>
      </w:r>
      <w:r>
        <w:rPr>
          <w:b w:val="false"/>
          <w:color w:val="000000"/>
        </w:rPr>
        <w:t xml:space="preserve"> </w:t>
      </w:r>
    </w:p>
    <w:p>
      <w:pPr>
        <w:pStyle w:val="Normal"/>
        <w:ind w:left="-5" w:hanging="10"/>
        <w:rPr/>
      </w:pPr>
      <w:r>
        <w:rPr>
          <w:b/>
        </w:rPr>
        <w:t>3.1.</w:t>
      </w:r>
      <w:r>
        <w:rPr/>
        <w:t xml:space="preserve"> Sponsorul/beneficiarul poate aduce la cunoştinţa publicului sponsorizarea într-un mod care să nu lezeze direct sau indirect activitatea sponsorizată, bunele moravuri sau ordinea şi liniştea publică. </w:t>
      </w:r>
    </w:p>
    <w:p>
      <w:pPr>
        <w:pStyle w:val="Normal"/>
        <w:ind w:left="-5" w:hanging="10"/>
        <w:rPr/>
      </w:pPr>
      <w:r>
        <w:rPr>
          <w:b/>
        </w:rPr>
        <w:t xml:space="preserve">3.2. </w:t>
      </w:r>
      <w:r>
        <w:rPr/>
        <w:t>Beneficiarul va prezenta sponsorului la solicitarea acestuia, un raport de activitate cu privire la utilizarea sponsorizării.</w:t>
      </w:r>
      <w:r>
        <w:rPr>
          <w:color w:val="000000"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0"/>
        <w:ind w:left="-5" w:hanging="10"/>
        <w:jc w:val="left"/>
        <w:rPr/>
      </w:pPr>
      <w:r>
        <w:rPr>
          <w:b/>
        </w:rPr>
        <w:t>IV. DURATA CONTRACTULUI</w:t>
      </w:r>
      <w:r>
        <w:rPr>
          <w:color w:val="000000"/>
        </w:rPr>
        <w:t xml:space="preserve"> </w:t>
      </w:r>
    </w:p>
    <w:p>
      <w:pPr>
        <w:pStyle w:val="Normal"/>
        <w:ind w:left="-5" w:hanging="10"/>
        <w:rPr/>
      </w:pPr>
      <w:r>
        <w:rPr>
          <w:b/>
        </w:rPr>
        <w:t xml:space="preserve">4.1. </w:t>
      </w:r>
      <w:r>
        <w:rPr>
          <w:b w:val="false"/>
          <w:bCs w:val="false"/>
        </w:rPr>
        <w:t xml:space="preserve">Sponsorizarea va fi pusă la dispoziția beneficiarului până la data de ……........……... 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Heading1"/>
        <w:ind w:left="-5" w:hanging="10"/>
        <w:rPr/>
      </w:pPr>
      <w:r>
        <w:rPr/>
        <w:t>V. ÎNCETAREA CONTRACTULUI</w:t>
      </w:r>
      <w:r>
        <w:rPr>
          <w:b w:val="false"/>
          <w:color w:val="000000"/>
        </w:rPr>
        <w:t xml:space="preserve"> </w:t>
      </w:r>
    </w:p>
    <w:p>
      <w:pPr>
        <w:pStyle w:val="TextBody"/>
        <w:ind w:left="-5" w:hanging="10"/>
        <w:rPr/>
      </w:pPr>
      <w:r>
        <w:rPr>
          <w:rStyle w:val="StrongEmphasis"/>
          <w:color w:val="000000"/>
        </w:rPr>
        <w:t>5.1.</w:t>
      </w:r>
      <w:r>
        <w:rPr>
          <w:color w:val="000000"/>
        </w:rPr>
        <w:t xml:space="preserve"> Prezentul contract poate înceta în următoarele situații:</w:t>
      </w:r>
    </w:p>
    <w:p>
      <w:pPr>
        <w:pStyle w:val="TextBody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left="719" w:hanging="293"/>
        <w:rPr/>
      </w:pPr>
      <w:r>
        <w:rPr/>
        <w:t xml:space="preserve">dacă una dintre părți nu își respectă obligațiile asumate prin contract; </w:t>
      </w:r>
    </w:p>
    <w:p>
      <w:pPr>
        <w:pStyle w:val="TextBody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left="719" w:hanging="293"/>
        <w:rPr/>
      </w:pPr>
      <w:r>
        <w:rPr/>
        <w:t xml:space="preserve">în caz de incapacitate de plată sau deschiderea procedurii de insolvență/faliment a uneia dintre părți; </w:t>
      </w:r>
    </w:p>
    <w:p>
      <w:pPr>
        <w:pStyle w:val="TextBody"/>
        <w:numPr>
          <w:ilvl w:val="0"/>
          <w:numId w:val="1"/>
        </w:numPr>
        <w:tabs>
          <w:tab w:val="clear" w:pos="720"/>
          <w:tab w:val="left" w:pos="0" w:leader="none"/>
        </w:tabs>
        <w:ind w:left="719" w:hanging="293"/>
        <w:rPr/>
      </w:pPr>
      <w:r>
        <w:rPr/>
        <w:t xml:space="preserve">prin acordul părților. </w:t>
      </w:r>
    </w:p>
    <w:p>
      <w:pPr>
        <w:pStyle w:val="TextBody"/>
        <w:rPr/>
      </w:pPr>
      <w:r>
        <w:rPr>
          <w:rStyle w:val="StrongEmphasis"/>
        </w:rPr>
        <w:t>5.2.</w:t>
      </w:r>
      <w:r>
        <w:rPr/>
        <w:t xml:space="preserve"> Partea care dorește încetarea contractului va notifica cealaltă parte cu cel puțin 15 zile înainte.</w:t>
      </w:r>
    </w:p>
    <w:p>
      <w:pPr>
        <w:pStyle w:val="TextBody"/>
        <w:rPr/>
      </w:pPr>
      <w:r>
        <w:rPr>
          <w:rStyle w:val="StrongEmphasis"/>
        </w:rPr>
        <w:t>5.3.</w:t>
      </w:r>
      <w:r>
        <w:rPr/>
        <w:t xml:space="preserve"> Încetarea contractului nu afectează obligațiile deja scadente între părți.</w:t>
      </w:r>
      <w:r>
        <w:rPr>
          <w:color w:val="000000"/>
        </w:rPr>
        <w:t xml:space="preserve"> </w:t>
      </w:r>
    </w:p>
    <w:p>
      <w:pPr>
        <w:pStyle w:val="Normal"/>
        <w:spacing w:lineRule="auto" w:line="259" w:before="0" w:after="23"/>
        <w:ind w:left="0" w:hanging="0"/>
        <w:jc w:val="left"/>
        <w:rPr/>
      </w:pPr>
      <w:r>
        <w:rPr/>
        <w:t xml:space="preserve"> </w:t>
      </w:r>
    </w:p>
    <w:p>
      <w:pPr>
        <w:pStyle w:val="Heading1"/>
        <w:ind w:left="-5" w:hanging="10"/>
        <w:rPr/>
      </w:pPr>
      <w:r>
        <w:rPr/>
        <w:t>VI. FORŢA MAJORĂ</w:t>
      </w:r>
      <w:r>
        <w:rPr>
          <w:b w:val="false"/>
          <w:color w:val="000000"/>
        </w:rPr>
        <w:t xml:space="preserve"> </w:t>
      </w:r>
    </w:p>
    <w:p>
      <w:pPr>
        <w:pStyle w:val="TextBody"/>
        <w:ind w:left="-5" w:hanging="10"/>
        <w:rPr/>
      </w:pPr>
      <w:r>
        <w:rPr>
          <w:rStyle w:val="StrongEmphasis"/>
          <w:color w:val="000000"/>
        </w:rPr>
        <w:t>6.1.</w:t>
      </w:r>
      <w:r>
        <w:rPr>
          <w:color w:val="000000"/>
        </w:rPr>
        <w:t xml:space="preserve"> Nicio parte nu răspunde pentru neîndeplinirea obligațiilor din prezentul contract dacă aceasta este cauzată de un eveniment de forță majoră, conform legii.</w:t>
      </w:r>
    </w:p>
    <w:p>
      <w:pPr>
        <w:pStyle w:val="TextBody"/>
        <w:rPr/>
      </w:pPr>
      <w:r>
        <w:rPr>
          <w:rStyle w:val="StrongEmphasis"/>
        </w:rPr>
        <w:t>6.2.</w:t>
      </w:r>
      <w:r>
        <w:rPr/>
        <w:t xml:space="preserve"> Partea care invocă forța majoră va notifica cealaltă parte în termen de 5 zile și va lua măsuri pentru limitarea efectelor.</w:t>
      </w:r>
    </w:p>
    <w:p>
      <w:pPr>
        <w:pStyle w:val="TextBody"/>
        <w:rPr/>
      </w:pPr>
      <w:r>
        <w:rPr>
          <w:rStyle w:val="StrongEmphasis"/>
        </w:rPr>
        <w:t>6.3.</w:t>
      </w:r>
      <w:r>
        <w:rPr/>
        <w:t xml:space="preserve"> Dacă situația de forță majoră durează mai mult de 30 de zile, oricare dintre părți poate înceta contractul, fără obligația de a plăti despăgubiri.</w:t>
      </w:r>
    </w:p>
    <w:p>
      <w:pPr>
        <w:pStyle w:val="Normal"/>
        <w:spacing w:lineRule="auto" w:line="259" w:before="0" w:after="23"/>
        <w:ind w:left="0" w:hanging="0"/>
        <w:jc w:val="left"/>
        <w:rPr/>
      </w:pPr>
      <w:r>
        <w:rPr/>
        <w:t xml:space="preserve"> </w:t>
      </w:r>
    </w:p>
    <w:p>
      <w:pPr>
        <w:pStyle w:val="Heading1"/>
        <w:ind w:left="-5" w:hanging="10"/>
        <w:rPr/>
      </w:pPr>
      <w:r>
        <w:rPr/>
        <w:t>VII. NOTIFICĂRI</w:t>
      </w:r>
      <w:r>
        <w:rPr>
          <w:b w:val="false"/>
          <w:color w:val="000000"/>
        </w:rPr>
        <w:t xml:space="preserve"> </w:t>
      </w:r>
    </w:p>
    <w:p>
      <w:pPr>
        <w:pStyle w:val="Normal"/>
        <w:ind w:left="-5" w:hanging="10"/>
        <w:rPr/>
      </w:pPr>
      <w:r>
        <w:rPr>
          <w:b/>
        </w:rPr>
        <w:t>7.1.</w:t>
      </w:r>
      <w:r>
        <w:rPr/>
        <w:t xml:space="preserve"> În accepţiunea părţilor contractante, orice notificare adresată de una dintre acestea celeilalte este valabil îndeplinită dacă va fi transmisă la sediul prevăzut în partea introductivă a prezentului contract. </w:t>
      </w:r>
    </w:p>
    <w:p>
      <w:pPr>
        <w:pStyle w:val="Normal"/>
        <w:ind w:left="-5" w:hanging="10"/>
        <w:rPr/>
      </w:pPr>
      <w:r>
        <w:rPr>
          <w:b/>
        </w:rPr>
        <w:t>7.</w:t>
      </w:r>
      <w:r>
        <w:rPr>
          <w:b/>
        </w:rPr>
        <w:t>2</w:t>
      </w:r>
      <w:r>
        <w:rPr>
          <w:b/>
        </w:rPr>
        <w:t>.</w:t>
      </w:r>
      <w:r>
        <w:rPr/>
        <w:t xml:space="preserve"> Notificările verbale nu se iau în considerare de nici una dintre părţi, dacă nu sunt confirmate, prin intermediul uneia dintre modalităţile prevăzute la alineatele precedente.</w:t>
      </w:r>
      <w:r>
        <w:rPr>
          <w:color w:val="000000"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Heading1"/>
        <w:ind w:left="-5" w:hanging="10"/>
        <w:rPr/>
      </w:pPr>
      <w:r>
        <w:rPr/>
        <w:t>VIII. LITIGII</w:t>
      </w:r>
      <w:r>
        <w:rPr>
          <w:b w:val="false"/>
          <w:color w:val="000000"/>
        </w:rPr>
        <w:t xml:space="preserve"> </w:t>
      </w:r>
    </w:p>
    <w:p>
      <w:pPr>
        <w:pStyle w:val="Normal"/>
        <w:ind w:left="-5" w:hanging="10"/>
        <w:rPr/>
      </w:pPr>
      <w:r>
        <w:rPr>
          <w:b/>
        </w:rPr>
        <w:t>8.1.</w:t>
      </w:r>
      <w:r>
        <w:rPr/>
        <w:t xml:space="preserve"> Părţile au convenit că toate neînţelegerile privind validitatea prezentului contract sau rezultate din interpretarea, executarea sau încetarea acestuia să fie rezolvate pe cale amiabilă de reprezentanţii lor.</w:t>
      </w:r>
      <w:r>
        <w:rPr>
          <w:color w:val="000000"/>
        </w:rPr>
        <w:t xml:space="preserve"> </w:t>
      </w:r>
    </w:p>
    <w:p>
      <w:pPr>
        <w:pStyle w:val="Normal"/>
        <w:ind w:left="-5" w:hanging="10"/>
        <w:rPr/>
      </w:pPr>
      <w:r>
        <w:rPr>
          <w:b/>
        </w:rPr>
        <w:t xml:space="preserve">8.2. </w:t>
      </w:r>
      <w:r>
        <w:rPr/>
        <w:t>În cazul în care nu este posibilă rezolvarea litigiilor pe cale amiabilă, părţile se vor adresa instanţelor judecătoreşti competente.</w:t>
      </w:r>
      <w:r>
        <w:rPr>
          <w:color w:val="000000"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Heading1"/>
        <w:ind w:left="-5" w:hanging="10"/>
        <w:rPr/>
      </w:pPr>
      <w:r>
        <w:rPr/>
        <w:t>IX. CLAUZE FINALE</w:t>
      </w:r>
      <w:r>
        <w:rPr>
          <w:b w:val="false"/>
          <w:color w:val="000000"/>
        </w:rPr>
        <w:t xml:space="preserve"> </w:t>
      </w:r>
    </w:p>
    <w:p>
      <w:pPr>
        <w:pStyle w:val="Normal"/>
        <w:ind w:left="-5" w:hanging="10"/>
        <w:rPr/>
      </w:pPr>
      <w:r>
        <w:rPr>
          <w:b/>
        </w:rPr>
        <w:t>9.1.</w:t>
      </w:r>
      <w:r>
        <w:rPr/>
        <w:t xml:space="preserve"> Modificarea prezentului contract se face numai prin act adiţional încheiat între părţile contractante. </w:t>
      </w:r>
    </w:p>
    <w:p>
      <w:pPr>
        <w:pStyle w:val="Normal"/>
        <w:ind w:left="-5" w:hanging="10"/>
        <w:rPr/>
      </w:pPr>
      <w:r>
        <w:rPr>
          <w:b/>
        </w:rPr>
        <w:t>9.2.</w:t>
      </w:r>
      <w:r>
        <w:rPr/>
        <w:t xml:space="preserve"> Prezentul contract, reprezintă voinţa părţilor şi înlătură orice altă înţelegere verbală dintre acestea, anterioară sau ulterioară încheierii lui.</w:t>
      </w:r>
      <w:r>
        <w:rPr>
          <w:color w:val="000000"/>
        </w:rPr>
        <w:t xml:space="preserve"> </w:t>
      </w:r>
    </w:p>
    <w:p>
      <w:pPr>
        <w:pStyle w:val="Normal"/>
        <w:ind w:left="-5" w:hanging="10"/>
        <w:rPr/>
      </w:pPr>
      <w:r>
        <w:rPr>
          <w:b/>
        </w:rPr>
        <w:t>9.</w:t>
      </w:r>
      <w:r>
        <w:rPr>
          <w:b/>
        </w:rPr>
        <w:t>3</w:t>
      </w:r>
      <w:r>
        <w:rPr>
          <w:b/>
        </w:rPr>
        <w:t>.</w:t>
      </w:r>
      <w:r>
        <w:rPr/>
        <w:t xml:space="preserve"> Prezentul contract a fost încheiat într-un număr de 2 (două) exemplare astăzi .............., data semnării lui.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  <w:r>
        <w:rPr>
          <w:color w:val="000000"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>
          <w:color w:val="000000"/>
        </w:rPr>
        <w:t xml:space="preserve"> </w:t>
      </w:r>
    </w:p>
    <w:tbl>
      <w:tblPr>
        <w:tblStyle w:val="TableGrid"/>
        <w:tblW w:w="10202" w:type="dxa"/>
        <w:jc w:val="left"/>
        <w:tblInd w:w="-2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5610"/>
        <w:gridCol w:w="4591"/>
      </w:tblGrid>
      <w:tr>
        <w:trPr>
          <w:trHeight w:val="601" w:hRule="atLeast"/>
        </w:trPr>
        <w:tc>
          <w:tcPr>
            <w:tcW w:w="56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781" w:hanging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color w:val="000000"/>
                <w:kern w:val="0"/>
                <w:szCs w:val="22"/>
                <w:lang w:val="en-US" w:eastAsia="en-US" w:bidi="ar-SA"/>
              </w:rPr>
              <w:t xml:space="preserve">SPONSOR, 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Cs w:val="22"/>
                <w:lang w:val="en-US" w:eastAsia="en-US" w:bidi="ar-SA"/>
              </w:rPr>
              <w:t xml:space="preserve">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hanging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b/>
                <w:kern w:val="0"/>
                <w:szCs w:val="22"/>
                <w:lang w:val="en-US" w:eastAsia="en-US" w:bidi="ar-SA"/>
              </w:rPr>
              <w:t xml:space="preserve">     </w:t>
            </w:r>
            <w:r>
              <w:rPr>
                <w:b/>
                <w:kern w:val="0"/>
                <w:szCs w:val="22"/>
                <w:lang w:val="en-US" w:eastAsia="en-US" w:bidi="ar-SA"/>
              </w:rPr>
              <w:t>S.C. .......................................................S.R.L</w:t>
            </w:r>
            <w:r>
              <w:rPr>
                <w:color w:val="000000"/>
                <w:kern w:val="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4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20"/>
              <w:ind w:left="0" w:right="59" w:hanging="0"/>
              <w:jc w:val="center"/>
              <w:rPr>
                <w:kern w:val="0"/>
                <w:szCs w:val="22"/>
                <w:lang w:val="en-US" w:eastAsia="en-US" w:bidi="ar-SA"/>
              </w:rPr>
            </w:pPr>
            <w:r>
              <w:rPr>
                <w:color w:val="000000"/>
                <w:kern w:val="0"/>
                <w:szCs w:val="22"/>
                <w:lang w:val="en-US" w:eastAsia="en-US" w:bidi="ar-SA"/>
              </w:rPr>
              <w:t xml:space="preserve">      </w:t>
            </w:r>
            <w:r>
              <w:rPr>
                <w:color w:val="000000"/>
                <w:kern w:val="0"/>
                <w:szCs w:val="22"/>
                <w:lang w:val="en-US" w:eastAsia="en-US" w:bidi="ar-SA"/>
              </w:rPr>
              <w:t xml:space="preserve">BENEFICIAR, 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62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62" w:hanging="0"/>
              <w:jc w:val="center"/>
              <w:rPr>
                <w:kern w:val="0"/>
                <w:szCs w:val="22"/>
                <w:lang w:val="en-US" w:eastAsia="en-US" w:bidi="ar-SA"/>
              </w:rPr>
            </w:pPr>
            <w:r>
              <w:rPr>
                <w:color w:val="000000"/>
                <w:kern w:val="0"/>
                <w:szCs w:val="22"/>
                <w:lang w:val="en-US" w:eastAsia="en-US" w:bidi="ar-SA"/>
              </w:rPr>
              <w:t xml:space="preserve">          </w:t>
            </w:r>
            <w:r>
              <w:rPr>
                <w:color w:val="000000"/>
                <w:kern w:val="0"/>
                <w:szCs w:val="22"/>
                <w:lang w:val="en-US" w:eastAsia="en-US" w:bidi="ar-SA"/>
              </w:rPr>
              <w:t xml:space="preserve">Asociația Oameni Buni </w:t>
            </w:r>
          </w:p>
        </w:tc>
      </w:tr>
      <w:tr>
        <w:trPr>
          <w:trHeight w:val="601" w:hRule="atLeast"/>
        </w:trPr>
        <w:tc>
          <w:tcPr>
            <w:tcW w:w="56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2161" w:hanging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Cs w:val="22"/>
                <w:lang w:val="en-US" w:eastAsia="en-US" w:bidi="ar-SA"/>
              </w:rPr>
              <w:t xml:space="preserve">prin 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810" w:hanging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Cs w:val="22"/>
                <w:lang w:val="en-US" w:eastAsia="en-US" w:bidi="ar-SA"/>
              </w:rPr>
              <w:t>……………………………………</w:t>
            </w:r>
          </w:p>
        </w:tc>
        <w:tc>
          <w:tcPr>
            <w:tcW w:w="45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61" w:hanging="0"/>
              <w:jc w:val="center"/>
              <w:rPr>
                <w:kern w:val="0"/>
                <w:szCs w:val="22"/>
                <w:lang w:val="en-US" w:eastAsia="en-US" w:bidi="ar-SA"/>
              </w:rPr>
            </w:pPr>
            <w:r>
              <w:rPr>
                <w:color w:val="000000"/>
                <w:kern w:val="0"/>
                <w:szCs w:val="22"/>
                <w:lang w:val="en-US" w:eastAsia="en-US" w:bidi="ar-SA"/>
              </w:rPr>
              <w:t xml:space="preserve">       </w:t>
            </w:r>
            <w:r>
              <w:rPr>
                <w:color w:val="000000"/>
                <w:kern w:val="0"/>
                <w:szCs w:val="22"/>
                <w:lang w:val="en-US" w:eastAsia="en-US" w:bidi="ar-SA"/>
              </w:rPr>
              <w:t xml:space="preserve">prin 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hanging="0"/>
              <w:rPr>
                <w:kern w:val="0"/>
                <w:szCs w:val="22"/>
                <w:lang w:val="en-US" w:eastAsia="en-US" w:bidi="ar-SA"/>
              </w:rPr>
            </w:pPr>
            <w:r>
              <w:rPr>
                <w:color w:val="000000"/>
                <w:kern w:val="0"/>
                <w:szCs w:val="22"/>
                <w:lang w:val="en-US" w:eastAsia="en-US" w:bidi="ar-SA"/>
              </w:rPr>
              <w:t xml:space="preserve">                   </w:t>
            </w:r>
            <w:r>
              <w:rPr>
                <w:color w:val="000000"/>
                <w:kern w:val="0"/>
                <w:szCs w:val="22"/>
                <w:lang w:val="en-US" w:eastAsia="en-US" w:bidi="ar-SA"/>
              </w:rPr>
              <w:t xml:space="preserve">Nistor Alina Gabriela- președinte </w:t>
            </w:r>
          </w:p>
        </w:tc>
      </w:tr>
    </w:tbl>
    <w:p>
      <w:pPr>
        <w:pStyle w:val="Normal"/>
        <w:spacing w:lineRule="auto" w:line="259" w:before="0" w:after="31"/>
        <w:ind w:left="4018" w:hanging="0"/>
        <w:jc w:val="center"/>
        <w:rPr/>
      </w:pPr>
      <w:r>
        <w:rPr>
          <w:color w:val="000000"/>
        </w:rPr>
        <w:t xml:space="preserve">  </w:t>
      </w:r>
    </w:p>
    <w:sectPr>
      <w:type w:val="nextPage"/>
      <w:pgSz w:w="11906" w:h="16838"/>
      <w:pgMar w:left="1134" w:right="850" w:gutter="0" w:header="0" w:top="1134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4"/>
      <w:ind w:left="10" w:hanging="10"/>
      <w:jc w:val="both"/>
    </w:pPr>
    <w:rPr>
      <w:rFonts w:ascii="Times New Roman" w:hAnsi="Times New Roman" w:eastAsia="Times New Roman" w:cs="Times New Roman"/>
      <w:color w:val="2A2D2E"/>
      <w:kern w:val="0"/>
      <w:sz w:val="24"/>
      <w:szCs w:val="22"/>
      <w:lang w:val="en-US" w:eastAsia="en-US" w:bidi="ar-SA"/>
    </w:rPr>
  </w:style>
  <w:style w:type="paragraph" w:styleId="Heading1">
    <w:name w:val="Heading 1"/>
    <w:next w:val="Normal"/>
    <w:link w:val="Heading1Char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20"/>
      <w:ind w:left="10" w:hanging="10"/>
      <w:jc w:val="left"/>
      <w:outlineLvl w:val="0"/>
    </w:pPr>
    <w:rPr>
      <w:rFonts w:ascii="Times New Roman" w:hAnsi="Times New Roman" w:eastAsia="Times New Roman" w:cs="Times New Roman"/>
      <w:b/>
      <w:color w:val="2A2D2E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Heading1"/>
    <w:qFormat/>
    <w:rPr>
      <w:rFonts w:ascii="Times New Roman" w:hAnsi="Times New Roman" w:eastAsia="Times New Roman" w:cs="Times New Roman"/>
      <w:b/>
      <w:color w:val="2A2D2E"/>
      <w:sz w:val="24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StrongEmphasis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b.btrl.ro/BT24/bfo/channel/web/page.jsp?name=page1612870798870439&amp;bodyclass=tab_manager_lef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3311A46BF0945A9FD83CC4ACC4C03" ma:contentTypeVersion="14" ma:contentTypeDescription="Create a new document." ma:contentTypeScope="" ma:versionID="003f5c253238bb65066f34e8f5d1cc72">
  <xsd:schema xmlns:xsd="http://www.w3.org/2001/XMLSchema" xmlns:xs="http://www.w3.org/2001/XMLSchema" xmlns:p="http://schemas.microsoft.com/office/2006/metadata/properties" xmlns:ns2="645abcad-f4d2-46a3-b980-58a2e12f9e06" xmlns:ns3="27fa9ad7-e62d-4d87-a431-ea728e7c775d" targetNamespace="http://schemas.microsoft.com/office/2006/metadata/properties" ma:root="true" ma:fieldsID="4d219791b2e48c3de949157329aea09e" ns2:_="" ns3:_="">
    <xsd:import namespace="645abcad-f4d2-46a3-b980-58a2e12f9e06"/>
    <xsd:import namespace="27fa9ad7-e62d-4d87-a431-ea728e7c7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abcad-f4d2-46a3-b980-58a2e12f9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48c690-82ba-4bac-ae41-553664c7b9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a9ad7-e62d-4d87-a431-ea728e7c775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00281f3-5016-43f4-b6fb-0321afb9d995}" ma:internalName="TaxCatchAll" ma:showField="CatchAllData" ma:web="27fa9ad7-e62d-4d87-a431-ea728e7c7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5abcad-f4d2-46a3-b980-58a2e12f9e06">
      <Terms xmlns="http://schemas.microsoft.com/office/infopath/2007/PartnerControls"/>
    </lcf76f155ced4ddcb4097134ff3c332f>
    <TaxCatchAll xmlns="27fa9ad7-e62d-4d87-a431-ea728e7c77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1F6FC-48A2-496D-BE29-AC8B3DDC898F}"/>
</file>

<file path=customXml/itemProps2.xml><?xml version="1.0" encoding="utf-8"?>
<ds:datastoreItem xmlns:ds="http://schemas.openxmlformats.org/officeDocument/2006/customXml" ds:itemID="{7D535922-5131-43C7-8831-514D9861F310}"/>
</file>

<file path=customXml/itemProps3.xml><?xml version="1.0" encoding="utf-8"?>
<ds:datastoreItem xmlns:ds="http://schemas.openxmlformats.org/officeDocument/2006/customXml" ds:itemID="{08A95A77-BA86-4F2E-AF24-BCF95AE0C0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LibreOffice/7.4.2.3$Windows_X86_64 LibreOffice_project/382eef1f22670f7f4118c8c2dd222ec7ad009daf</Application>
  <AppVersion>15.0000</AppVersion>
  <Pages>2</Pages>
  <Words>558</Words>
  <Characters>4094</Characters>
  <CharactersWithSpaces>4793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2022-11-18T10:25:00Z</dcterms:created>
  <dc:creator>Viorica Corutiu</dc:creator>
  <dc:description/>
  <dc:language>en-GB</dc:language>
  <cp:lastModifiedBy/>
  <cp:lastPrinted>2022-11-18T10:18:00Z</cp:lastPrinted>
  <dcterms:modified xsi:type="dcterms:W3CDTF">2026-04-01T06:47:07Z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0x010100FCA3311A46BF0945A9FD83CC4ACC4C03</vt:lpwstr>
  </property>
  <property fmtid="{D5CDD505-2E9C-101B-9397-08002B2CF9AE}" pid="3" name="MediaServiceImageTags">
    <vt:lpwstr/>
  </property>
</Properties>
</file>